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554"/>
        <w:gridCol w:w="3420"/>
        <w:gridCol w:w="999"/>
        <w:gridCol w:w="1387"/>
        <w:gridCol w:w="1399"/>
      </w:tblGrid>
      <w:tr w:rsidR="003303F8" w14:paraId="54C05CF9" w14:textId="77777777">
        <w:trPr>
          <w:trHeight w:val="408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F5E46" w14:textId="31AA8C89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号</w:t>
            </w:r>
            <w:r w:rsidR="004C6A53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楼办公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家具</w:t>
            </w:r>
            <w:r w:rsidR="004C6A53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清单</w:t>
            </w:r>
            <w:r w:rsidR="004C6A53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（圣奥）</w:t>
            </w:r>
          </w:p>
        </w:tc>
      </w:tr>
      <w:tr w:rsidR="003303F8" w14:paraId="11C04BF3" w14:textId="77777777">
        <w:trPr>
          <w:trHeight w:val="384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72BBA97A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品名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2461922D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4E318EB4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材质说明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5E3C7EBC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51D6C8FD" w14:textId="2D6A3166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单价</w:t>
            </w:r>
            <w:r w:rsidR="007922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（元）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tcMar>
              <w:top w:w="12" w:type="dxa"/>
              <w:left w:w="12" w:type="dxa"/>
              <w:right w:w="12" w:type="dxa"/>
            </w:tcMar>
            <w:vAlign w:val="center"/>
          </w:tcPr>
          <w:p w14:paraId="37E971D2" w14:textId="16AEA9A8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总价</w:t>
            </w:r>
            <w:r w:rsidR="007922B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（元）</w:t>
            </w:r>
          </w:p>
        </w:tc>
      </w:tr>
      <w:tr w:rsidR="003303F8" w14:paraId="244FB6C7" w14:textId="77777777" w:rsidTr="000F43E7">
        <w:trPr>
          <w:trHeight w:val="384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92E67C5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一层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家具清单</w:t>
            </w:r>
          </w:p>
        </w:tc>
      </w:tr>
      <w:tr w:rsidR="003303F8" w14:paraId="7070E12C" w14:textId="77777777" w:rsidTr="000F43E7">
        <w:trPr>
          <w:trHeight w:val="384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123AB57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一层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双人办公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8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间</w:t>
            </w:r>
          </w:p>
        </w:tc>
      </w:tr>
      <w:tr w:rsidR="003303F8" w14:paraId="3DDC7479" w14:textId="77777777" w:rsidTr="000F43E7">
        <w:trPr>
          <w:trHeight w:val="28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57B5A82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职员桌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（含活动柜）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84BFB13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1600*700*750/1100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5EBFD89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、基材：采用优质刨花板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福人、大亚、露水河或同档次品牌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)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，甲醛释放量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≤0.08mg/m³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，符合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E1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级标准；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、台面贴面；选用双贴（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夏特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SCHATTDECOR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、升达、夏王或同档次品牌）三聚氰胺浸渍面纸饰面材料；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、工艺要求：桌面厚度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3D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镭射激光封边，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ABS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封边皮，厚度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≥2.5mm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；抽屉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内抽旁采用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拼接，表面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PVC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包覆，抽底板采用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中纤板，与抽屉围板采用拉槽连接方式；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、五金件：选用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优质钢制脚架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，经打磨抛光、酸洗、磷化、防腐、防锈等工艺处理，表面静电粉末喷涂处理；桌面下带金属走线槽，桌腿外侧带挡板，可安装桌面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挡板夹扣配件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96A77B6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47F8692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1750.00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B5A2F7C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28000.00 </w:t>
            </w:r>
          </w:p>
        </w:tc>
      </w:tr>
      <w:tr w:rsidR="003303F8" w14:paraId="4CF248FE" w14:textId="77777777" w:rsidTr="000F43E7">
        <w:trPr>
          <w:trHeight w:val="21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D6D2A49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三人位沙发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FFC14AC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1910*770*750*430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4B208BD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面材：采用仿皮。摩擦色牢度干擦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级、湿擦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级、碱性汗液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级。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海绵：采用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昱辰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圣诺盟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、上海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高化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牌海绵，软硬适中。密度不低于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45kg/m3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；回弹力：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47%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、拉伸强度不小于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85KPA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 xml:space="preserve">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内架：采用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卯结构，密度为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40/m3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特硬棉底座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，密度为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27/m3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优质海绵居中，密度为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立方超软海绵外加喷塑垫底，软硬适中。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 xml:space="preserve">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4.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沙发脚：采用金属五金脚，钢制或者铝制，厚度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≥2mm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D06170C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DAEFFC6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1397.00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D9735A9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11176.00 </w:t>
            </w:r>
          </w:p>
        </w:tc>
      </w:tr>
      <w:tr w:rsidR="003303F8" w14:paraId="7C2241A7" w14:textId="77777777" w:rsidTr="000F43E7">
        <w:trPr>
          <w:trHeight w:val="7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5E725BF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茶几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F9FD254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1200*600*420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1548E00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、面材：德国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·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夏特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三聚氰胺装饰纸。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、基材：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丽人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EO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级刨花板，广西丰林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”E0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级中纤板，甲醛释放量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s5mg/100g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3D8534B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D002E0D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696.00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AF38AD7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5568.00 </w:t>
            </w:r>
          </w:p>
        </w:tc>
      </w:tr>
      <w:tr w:rsidR="003303F8" w14:paraId="5CECB1F2" w14:textId="77777777" w:rsidTr="000F43E7">
        <w:trPr>
          <w:trHeight w:val="384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93DA4EB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一层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四人办公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间</w:t>
            </w:r>
          </w:p>
        </w:tc>
      </w:tr>
      <w:tr w:rsidR="003303F8" w14:paraId="7CEEC4C8" w14:textId="77777777" w:rsidTr="000F43E7">
        <w:trPr>
          <w:trHeight w:val="28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F73844D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职员桌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（含活动柜）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DA773B0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1600*700*750/1100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C0DE833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、基材：采用优质刨花板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福人、大亚、露水河或同档次品牌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)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，甲醛释放量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≤0.08mg/m³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，符合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E1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级标准；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、台面贴面；选用双贴（夏特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SCHATTDECOR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、升达、夏王或同档次品牌）三聚氰胺浸渍面纸饰面材料；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、工艺要求：桌面厚度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3D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镭射激光封边，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ABS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封边皮，厚度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≥2.5mm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；抽屉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内抽旁采用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拼接，表面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PVC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包覆，抽底板采用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中纤板，与抽屉围板采用拉槽连接方式；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、五金件：选用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优质钢制脚架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，经打磨抛光、酸洗、磷化、防腐、防锈等工艺处理，表面静电粉末喷涂处理；桌面下带金属走线槽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，桌腿外侧带挡板，可安装桌面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挡板夹扣配件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C91CE62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0A76822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1750.00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152B4CC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14000.00 </w:t>
            </w:r>
          </w:p>
        </w:tc>
      </w:tr>
      <w:tr w:rsidR="003303F8" w14:paraId="732D9808" w14:textId="77777777" w:rsidTr="000F43E7">
        <w:trPr>
          <w:trHeight w:val="384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F002237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一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楼学生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工作区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展示</w:t>
            </w:r>
          </w:p>
        </w:tc>
      </w:tr>
      <w:tr w:rsidR="003303F8" w14:paraId="2A7FD37A" w14:textId="77777777" w:rsidTr="000F43E7">
        <w:trPr>
          <w:trHeight w:val="28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72E5515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lastRenderedPageBreak/>
              <w:t>职员桌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（含活动柜）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782C8F2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1600*700*750/1100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F6395E0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、基材：采用优质刨花板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福人、大亚、露水河或同档次品牌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)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，甲醛释放量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≤0.08mg/m³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，符合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E1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级标准；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、台面贴面；选用双贴（夏特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SCHATTDECOR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、升达、夏王或同档次品牌）三聚氰胺浸渍面纸饰面材料；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、工艺要求：桌面厚度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3D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镭射激光封边，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ABS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封边皮，厚度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≥2.5mm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；抽屉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内抽旁采用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拼接，表面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PVC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包覆，抽底板采用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中纤板，与抽屉围板采用拉槽连接方式；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、五金件：选用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优质钢制脚架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，经打磨抛光、酸洗、磷化、防腐、防锈等工艺处理，表面静电粉末喷涂处理；桌面下带金属走线槽，桌腿外侧带挡板，可安装桌面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挡板夹扣配件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A79816C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266FE46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1750.00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435AECD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35000.00 </w:t>
            </w:r>
          </w:p>
        </w:tc>
      </w:tr>
      <w:tr w:rsidR="003303F8" w14:paraId="6D5BF182" w14:textId="77777777" w:rsidTr="000F43E7">
        <w:trPr>
          <w:trHeight w:val="28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4E0C378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职员桌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（含活动柜）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DB78565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1400*700*750/1100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4855360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、基材：采用优质刨花板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福人、大亚、露水河或同档次品牌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)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，甲醛释放量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≤0.08mg/m³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，符合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E1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级标准；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、台面贴面；选用双贴（夏特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SCHATTDECOR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、升达、夏王或同档次品牌）三聚氰胺浸渍面纸饰面材料；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、工艺要求：桌面厚度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3D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镭射激光封边，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ABS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封边皮，厚度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≥2.5mm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；抽屉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内抽旁采用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拼接，表面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PVC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包覆，抽底板采用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中纤板，与抽屉围板采用拉槽连接方式；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、五金件：选用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优质钢制脚架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，经打磨抛光、酸洗、磷化、防腐、防锈等工艺处理，表面静电粉末喷涂处理；桌面下带金属走线槽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，桌腿外侧带挡板，可安装桌面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挡板夹扣配件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9DC61FE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6A81821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1700.00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9B26F13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10200.00 </w:t>
            </w:r>
          </w:p>
        </w:tc>
      </w:tr>
      <w:tr w:rsidR="003303F8" w14:paraId="53D0A693" w14:textId="77777777" w:rsidTr="000F43E7">
        <w:trPr>
          <w:trHeight w:val="384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B4CFE9C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二层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家具清单</w:t>
            </w:r>
          </w:p>
        </w:tc>
      </w:tr>
      <w:tr w:rsidR="003303F8" w14:paraId="57E42B0E" w14:textId="77777777" w:rsidTr="000F43E7">
        <w:trPr>
          <w:trHeight w:val="384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69331A5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二层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双人办公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间</w:t>
            </w:r>
          </w:p>
        </w:tc>
      </w:tr>
      <w:tr w:rsidR="003303F8" w14:paraId="3AA563D1" w14:textId="77777777" w:rsidTr="000F43E7">
        <w:trPr>
          <w:trHeight w:val="28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754A70D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职员桌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（含活动柜）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5999E4D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1600*700*750/1100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15ABE1F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、基材：采用优质刨花板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福人、大亚、露水河或同档次品牌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)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，甲醛释放量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≤0.08mg/m³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，符合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E1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级标准；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、台面贴面；选用双贴（夏特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SCHATTDECOR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、升达、夏王或同档次品牌）三聚氰胺浸渍面纸饰面材料；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、工艺要求：桌面厚度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3D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镭射激光封边，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ABS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封边皮，厚度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≥2.5mm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；抽屉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内抽旁采用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拼接，表面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PVC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包覆，抽底板采用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中纤板，与抽屉围板采用拉槽连接方式；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、五金件：选用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优质钢制脚架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，经打磨抛光、酸洗、磷化、防腐、防锈等工艺处理，表面静电粉末喷涂处理；桌面下带金属走线槽，桌腿外侧带挡板，可安装桌面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挡板夹扣配件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13C9668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C630A3E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1750.00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E8CCD1B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3500.00 </w:t>
            </w:r>
          </w:p>
        </w:tc>
      </w:tr>
      <w:tr w:rsidR="003303F8" w14:paraId="63317574" w14:textId="77777777" w:rsidTr="000F43E7">
        <w:trPr>
          <w:trHeight w:val="21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5F32F0D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三人位沙发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D60F5AB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1910*770*750*430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BBD62FB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面材：采用仿皮。摩擦色牢度干擦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级、湿擦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级、碱性汗液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级。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海绵：采用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昱辰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圣诺盟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、上海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高化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牌海绵，软硬适中。密度不低于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45kg/m3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；回弹力：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47%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、拉伸强度不小于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85KPA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 xml:space="preserve">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内架：采用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卯结构，密度为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40/m3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特硬棉底座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，密度为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27/m3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优质海绵居中，密度为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立方超软海绵外加喷塑垫底，软硬适中。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 xml:space="preserve"> 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4.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沙发脚：采用金属五金脚，钢制或者铝制，厚度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≥2mm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B8B2A6D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4E75902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1397.00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A4E9184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1397.00 </w:t>
            </w:r>
          </w:p>
        </w:tc>
      </w:tr>
      <w:tr w:rsidR="003303F8" w14:paraId="6F05ACBF" w14:textId="77777777" w:rsidTr="000F43E7">
        <w:trPr>
          <w:trHeight w:val="7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B73D0AF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lastRenderedPageBreak/>
              <w:t>茶几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519B8D8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1200*600*420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6D50644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、面材：德国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·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夏特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三聚氰胺装饰纸。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、基材：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丽人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EO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级刨花板，广西丰林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”E0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级中纤板，甲醛释放量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s5mg/100g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55E49B4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D3E408D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696.00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83F49F9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696.00 </w:t>
            </w:r>
          </w:p>
        </w:tc>
      </w:tr>
      <w:tr w:rsidR="003303F8" w14:paraId="54103B43" w14:textId="77777777" w:rsidTr="000F43E7">
        <w:trPr>
          <w:trHeight w:val="384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7C10CAE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四人办公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间</w:t>
            </w:r>
          </w:p>
        </w:tc>
      </w:tr>
      <w:tr w:rsidR="003303F8" w14:paraId="6E12A45C" w14:textId="77777777" w:rsidTr="000F43E7">
        <w:trPr>
          <w:trHeight w:val="28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DBE6132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职员桌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（含活动柜）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BA36533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1600*700*750/1100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66E2B8C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、基材：采用优质刨花板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福人、大亚、露水河或同档次品牌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)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，甲醛释放量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≤0.08mg/m³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，符合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E1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级标准；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、台面贴面；选用双贴（夏特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SCHATTDECOR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、升达、夏王或同档次品牌）三聚氰胺浸渍面纸饰面材料；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、工艺要求：桌面厚度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3D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镭射激光封边，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ABS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封边皮，厚度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≥2.5mm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；抽屉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内抽旁采用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拼接，表面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PVC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包覆，抽底板采用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中纤板，与抽屉围板采用拉槽连接方式；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、五金件：选用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优质钢制脚架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，经打磨抛光、酸洗、磷化、防腐、防锈等工艺处理，表面静电粉末喷涂处理；桌面下带金属走线槽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，桌腿外侧带挡板，可安装桌面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挡板夹扣配件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B89616A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06B0B42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1750.00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59B9E3E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21000.00 </w:t>
            </w:r>
          </w:p>
        </w:tc>
      </w:tr>
      <w:tr w:rsidR="003303F8" w14:paraId="311001F9" w14:textId="77777777" w:rsidTr="000F43E7">
        <w:trPr>
          <w:trHeight w:val="21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C3856BB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三人位沙发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86420C4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1910*770*750*430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44A016E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面材：采用仿皮。摩擦色牢度干擦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级、湿擦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级、碱性汗液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级。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海绵：采用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昱辰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圣诺盟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、上海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高化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牌海绵，软硬适中。密度不低于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45kg/m3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；回弹力：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47%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、拉伸强度不小于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85KPA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 xml:space="preserve">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内架：采用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榫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卯结构，密度为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40/m3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特硬棉底座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，密度为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27/m3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优质海绵居中，密度为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立方超软海绵外加喷塑垫底，软硬适中。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 xml:space="preserve"> 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4.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沙发脚：采用金属五金脚，钢制或者铝制，厚度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≥2mm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625A71D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D88C852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1397.00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379C1E3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4191.00 </w:t>
            </w:r>
          </w:p>
        </w:tc>
      </w:tr>
      <w:tr w:rsidR="003303F8" w14:paraId="0C3FFAF7" w14:textId="77777777" w:rsidTr="000F43E7">
        <w:trPr>
          <w:trHeight w:val="7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E28857F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茶几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3964364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1200*600*420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6A3F62C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、面材：德国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·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夏特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三聚氰胺装饰纸。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、基材：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丽人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EO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级刨花板，广西丰林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”E0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级中纤板，甲醛释放量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s5mg/100g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B27BB38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E4626E3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696.00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44EC09B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2088.00 </w:t>
            </w:r>
          </w:p>
        </w:tc>
      </w:tr>
      <w:tr w:rsidR="003303F8" w14:paraId="3C694FF2" w14:textId="77777777" w:rsidTr="000F43E7">
        <w:trPr>
          <w:trHeight w:val="384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D8B8490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六人办公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间</w:t>
            </w:r>
          </w:p>
        </w:tc>
      </w:tr>
      <w:tr w:rsidR="003303F8" w14:paraId="667E1F4A" w14:textId="77777777" w:rsidTr="000F43E7">
        <w:trPr>
          <w:trHeight w:val="28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F2CC344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职员桌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（含活动柜）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34BE510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1600*700*750/1100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19F7D16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、基材：采用优质刨花板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福人、大亚、露水河或同档次品牌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)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，甲醛释放量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≤0.08mg/m³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，符合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E1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级标准；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、台面贴面；选用双贴（夏特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SCHATTDECOR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、升达、夏王或同档次品牌）三聚氰胺浸渍面纸饰面材料；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、工艺要求：桌面厚度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3D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镭射激光封边，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ABS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封边皮，厚度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≥2.5mm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；抽屉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内抽旁采用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拼接，表面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PVC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包覆，抽底板采用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中纤板，与抽屉围板采用拉槽连接方式；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、五金件：选用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优质钢制脚架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，经打磨抛光、酸洗、磷化、防腐、防锈等工艺处理，表面静电粉末喷涂处理；桌面下带金属走线槽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，桌腿外侧带挡板，可安装桌面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挡板夹扣配件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E8EB2E0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370F4D9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1750.00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F6DE885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10500.00 </w:t>
            </w:r>
          </w:p>
        </w:tc>
      </w:tr>
      <w:tr w:rsidR="003303F8" w14:paraId="3A273211" w14:textId="77777777" w:rsidTr="000F43E7">
        <w:trPr>
          <w:trHeight w:val="384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F834628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学生工作区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展厅</w:t>
            </w:r>
          </w:p>
        </w:tc>
      </w:tr>
      <w:tr w:rsidR="003303F8" w14:paraId="2EC8360A" w14:textId="77777777" w:rsidTr="000F43E7">
        <w:trPr>
          <w:trHeight w:val="28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CB87F3C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lastRenderedPageBreak/>
              <w:t>职员桌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（含活动柜）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CF5D819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1600*700*750/1100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E6FEC82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、基材：采用优质刨花板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福人、大亚、露水河或同档次品牌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)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，甲醛释放量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≤0.08mg/m³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，符合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E1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级标准；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、台面贴面；选用双贴（夏特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SCHATTDECOR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、升达、夏王或同档次品牌）三聚氰胺浸渍面纸饰面材料；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、工艺要求：桌面厚度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3D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镭射激光封边，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ABS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封边皮，厚度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≥2.5mm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；抽屉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内抽旁采用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拼接，表面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PVC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包覆，抽底板采用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中纤板，与抽屉围板采用拉槽连接方式；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、五金件：选用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优质钢制脚架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，经打磨抛光、酸洗、磷化、防腐、防锈等工艺处理，表面静电粉末喷涂处理；桌面下带金属走线槽，桌腿外侧带挡板，可安装桌面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挡板夹扣配件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6D0FE42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AB70B4F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1750.00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B39ADAA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29750.00 </w:t>
            </w:r>
          </w:p>
        </w:tc>
      </w:tr>
      <w:tr w:rsidR="003303F8" w14:paraId="30981C23" w14:textId="77777777" w:rsidTr="000F43E7">
        <w:trPr>
          <w:trHeight w:val="384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1CDEAF5" w14:textId="77777777" w:rsidR="003303F8" w:rsidRDefault="001F606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办公区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合计：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3BBA439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177066.00 </w:t>
            </w:r>
          </w:p>
        </w:tc>
      </w:tr>
      <w:tr w:rsidR="003303F8" w14:paraId="78C088DC" w14:textId="77777777" w:rsidTr="000F43E7">
        <w:trPr>
          <w:trHeight w:val="384"/>
        </w:trPr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67C471A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一层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大厅休闲区</w:t>
            </w:r>
          </w:p>
        </w:tc>
      </w:tr>
      <w:tr w:rsidR="003303F8" w14:paraId="382479C3" w14:textId="77777777" w:rsidTr="000F43E7">
        <w:trPr>
          <w:trHeight w:val="36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D4F46A7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带枕休闲椅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5562958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760*800*1140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57CE30B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、面材：采用优质网布，柔软贴手，透气性好。优质透气网布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麻绒面料，芳香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有害物质含量＜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5mg/kg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，颜色干擦牢度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级，耐酸碱汗渍变色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沾色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、海绵：采用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昱辰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圣诺盟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、上海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高化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牌成型海绵，软硬适中。密度不低于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45kg/m³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；回弹力：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47%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、拉伸强度不小于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85KPA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、工艺：使用无苯胶粘剂粘接海绵；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、脚架：一体成型压铸铝合金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31F012C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77CEF91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2800.00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EFF6DCF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8400.00 </w:t>
            </w:r>
          </w:p>
        </w:tc>
      </w:tr>
      <w:tr w:rsidR="003303F8" w14:paraId="329A23A3" w14:textId="77777777" w:rsidTr="000F43E7">
        <w:trPr>
          <w:trHeight w:val="37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A600654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长沙发组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0DFB237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2920*770*680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0C49876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、面材：采用优质网布，柔软贴手，透气性好。优质透气网布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麻绒面料，芳香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有害物质含量＜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5mg/kg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，颜色干擦牢度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级，耐酸碱汗渍变色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沾色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、海绵：采用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昱辰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圣诺盟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、上海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高化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牌成型海绵，软硬适中。密度不低于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45kg/m³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；回弹力：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47%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、拉伸强度不小于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85KPA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、内部材质：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进口优质环保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12mm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曲木板；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、进口新西兰松木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,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密度高弹海绵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119AE5A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1427C9D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5025.00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EB360ED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5025.00 </w:t>
            </w:r>
          </w:p>
        </w:tc>
      </w:tr>
      <w:tr w:rsidR="003303F8" w14:paraId="17363A16" w14:textId="77777777" w:rsidTr="000F43E7">
        <w:trPr>
          <w:trHeight w:val="21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E55FF40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转交沙发组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42E2EB1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3560*1530*680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AC1FA1F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、面材：采用优质网布，柔软贴手，透气性好。优质透气网布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麻绒面料，芳香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有害物质含量＜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5mg/kg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，颜色干擦牢度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级，耐酸碱汗渍变色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沾色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、海绵：采用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昱辰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圣诺盟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、上海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高化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牌成型海绵，软硬适中。密度不低于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45kg/m³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；回弹力：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47%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、拉伸强度不小于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85KPA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、内部材质：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进口优质环保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12mm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曲木板；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、进口新西兰松木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,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密度高弹海绵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EA5251F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08DD008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8075.00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B729E79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8075.00 </w:t>
            </w:r>
          </w:p>
        </w:tc>
      </w:tr>
      <w:tr w:rsidR="003303F8" w14:paraId="352025E5" w14:textId="77777777" w:rsidTr="000F43E7">
        <w:trPr>
          <w:trHeight w:val="2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65F2554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lastRenderedPageBreak/>
              <w:t>小号墩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B27B7FE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450*450*450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DCA791F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、面材：采用优质网布，柔软贴手，透气性好。优质透气网布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麻绒面料，芳香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有害物质含量＜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5mg/kg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，颜色干擦牢度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级，耐酸碱汗渍变色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沾色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、海绵：采用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昱辰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圣诺盟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、上海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高化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牌成型海绵，软硬适中。密度不低于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45kg/m³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；回弹力：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47%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、拉伸强度不小于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85KPA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、内部材质：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进口优质环保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12mm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曲木板；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、进口新西兰松木；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密度高弹海绵。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B9558AC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B77CA74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550.00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D9E834E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1100.00 </w:t>
            </w:r>
          </w:p>
        </w:tc>
      </w:tr>
      <w:tr w:rsidR="003303F8" w14:paraId="642B6E54" w14:textId="77777777" w:rsidTr="000F43E7">
        <w:trPr>
          <w:trHeight w:val="2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D5AA4E0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中号墩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973E152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700*700*400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3D97C641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、面材：采用优质网布，柔软贴手，透气性好。优质透气网布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麻绒面料，芳香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有害物质含量＜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5mg/kg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，颜色干擦牢度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级，耐酸碱汗渍变色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沾色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、海绵：采用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昱辰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圣诺盟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、上海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高化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牌成型海绵，软硬适中。密度不低于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45kg/m³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；回弹力：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47%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、拉伸强度不小于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85KPA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、内部材质：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进口优质环保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12mm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曲木板；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、进口新西兰松木；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密度高弹海绵。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29D7FB0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F382EC5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950.00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9671F5F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1900.00 </w:t>
            </w:r>
          </w:p>
        </w:tc>
      </w:tr>
      <w:tr w:rsidR="003303F8" w14:paraId="28D741A1" w14:textId="77777777" w:rsidTr="000F43E7">
        <w:trPr>
          <w:trHeight w:val="23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1347F27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大号墩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5FEF7ED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1100*1100*350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17A0336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、面材：采用优质网布，柔软贴手，透气性好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。优质透气网布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麻绒面料，芳香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胺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有害物质含量＜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5mg/kg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，颜色干擦牢度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级，耐酸碱汗渍变色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级、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沾色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、海绵：采用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昱辰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圣诺盟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、上海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“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高化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牌成型海绵，软硬适中。密度不低于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45kg/m³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；回弹力：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47%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、拉伸强度不小于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85KPA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、内部材质：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进口优质环保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12mm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曲木板；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、进口新西兰松木；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3.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45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密度高弹海绵。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0D9E65D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2675D05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1435.00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2685D7C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1435.00 </w:t>
            </w:r>
          </w:p>
        </w:tc>
      </w:tr>
      <w:tr w:rsidR="003303F8" w14:paraId="06ADB064" w14:textId="77777777" w:rsidTr="000F43E7">
        <w:trPr>
          <w:trHeight w:val="19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4FD8066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茶几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C33AAC2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600*600*400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152ACF49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、基材：采用优质刨花板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福人、大亚、露水河或同档次品牌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)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，甲醛释放量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≤0.08mg/m³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，符合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E1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级标准；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、台面贴面；选用双贴（夏特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SCHATTDECOR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、升达、夏王或同档次品牌）三聚氰胺浸渍面纸饰面材料；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、主桌面：厚度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3D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镭射激光封边，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ABS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封边皮，厚度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≥2.5mm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、五金件：选用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优质钢制脚架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，经打磨抛光、酸洗、磷化、防腐、防锈等工艺处理，表面静电粉末喷涂处理；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65EF245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381173C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520.00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2A652E4B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1040.00 </w:t>
            </w:r>
          </w:p>
        </w:tc>
      </w:tr>
      <w:tr w:rsidR="003303F8" w14:paraId="4D0814A9" w14:textId="77777777" w:rsidTr="000F43E7">
        <w:trPr>
          <w:trHeight w:val="19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054A832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茶几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AC56506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900*900*400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61C16F5E" w14:textId="77777777" w:rsidR="003303F8" w:rsidRDefault="001F606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4"/>
                <w:szCs w:val="1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、基材：采用优质刨花板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福人、大亚、露水河或同档次品牌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)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，甲醛释放量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≤0.08mg/m³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，符合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E1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级标准；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、台面贴面；选用双贴（夏特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SCHATTDECOR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、升达、夏王或同档次品牌）三聚氰胺浸渍面纸饰面材料；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、主桌面：厚度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25mm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，采用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3D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镭射激光封边，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ABS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封边皮，厚度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≥2.5mm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；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br/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、五金件：选用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优质钢制脚架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14"/>
                <w:szCs w:val="14"/>
                <w:lang w:bidi="ar"/>
              </w:rPr>
              <w:t>，经打磨抛光、酸洗、磷化、防腐、防锈等工艺处理，表面静电粉末喷涂处理；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4DA6155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58D4E134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615.00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79D0743C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1230.00 </w:t>
            </w:r>
          </w:p>
        </w:tc>
      </w:tr>
      <w:tr w:rsidR="003303F8" w14:paraId="5B1C8B66" w14:textId="77777777" w:rsidTr="000F43E7">
        <w:trPr>
          <w:trHeight w:val="384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4A0D82C4" w14:textId="77777777" w:rsidR="003303F8" w:rsidRDefault="001F606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休闲区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合计：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12" w:type="dxa"/>
              <w:left w:w="12" w:type="dxa"/>
              <w:right w:w="12" w:type="dxa"/>
            </w:tcMar>
            <w:vAlign w:val="center"/>
          </w:tcPr>
          <w:p w14:paraId="035E7E36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28205.00 </w:t>
            </w:r>
          </w:p>
        </w:tc>
      </w:tr>
      <w:tr w:rsidR="003303F8" w14:paraId="2B3701BC" w14:textId="77777777">
        <w:trPr>
          <w:trHeight w:val="384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1CA137" w14:textId="77777777" w:rsidR="003303F8" w:rsidRDefault="001F606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>总计：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61C106" w14:textId="77777777" w:rsidR="003303F8" w:rsidRDefault="001F606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205271.00 </w:t>
            </w:r>
          </w:p>
        </w:tc>
      </w:tr>
    </w:tbl>
    <w:p w14:paraId="784A5B31" w14:textId="77777777" w:rsidR="003303F8" w:rsidRDefault="003303F8"/>
    <w:sectPr w:rsidR="003303F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F0BB3" w14:textId="77777777" w:rsidR="001F6068" w:rsidRDefault="001F6068" w:rsidP="000F43E7">
      <w:r>
        <w:separator/>
      </w:r>
    </w:p>
  </w:endnote>
  <w:endnote w:type="continuationSeparator" w:id="0">
    <w:p w14:paraId="3EDA0BD3" w14:textId="77777777" w:rsidR="001F6068" w:rsidRDefault="001F6068" w:rsidP="000F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0BF3F" w14:textId="77777777" w:rsidR="001F6068" w:rsidRDefault="001F6068" w:rsidP="000F43E7">
      <w:r>
        <w:separator/>
      </w:r>
    </w:p>
  </w:footnote>
  <w:footnote w:type="continuationSeparator" w:id="0">
    <w:p w14:paraId="665AF5F4" w14:textId="77777777" w:rsidR="001F6068" w:rsidRDefault="001F6068" w:rsidP="000F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1C4B02"/>
    <w:rsid w:val="000F43E7"/>
    <w:rsid w:val="001F6068"/>
    <w:rsid w:val="003303F8"/>
    <w:rsid w:val="004C6A53"/>
    <w:rsid w:val="007922B7"/>
    <w:rsid w:val="3B1C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FC64C8"/>
  <w15:docId w15:val="{4E50F0C6-9A78-4DC2-AA12-F1772C7A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4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F43E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0F4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F43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880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白色回忆</dc:creator>
  <cp:lastModifiedBy>张 梅</cp:lastModifiedBy>
  <cp:revision>4</cp:revision>
  <dcterms:created xsi:type="dcterms:W3CDTF">2020-05-13T10:17:00Z</dcterms:created>
  <dcterms:modified xsi:type="dcterms:W3CDTF">2020-05-13T10:42:00Z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